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8A1" w:rsidRDefault="009F62DA" w:rsidP="00E22DAC">
      <w:pPr>
        <w:spacing w:line="360" w:lineRule="auto"/>
        <w:ind w:firstLine="1296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i/>
          <w:noProof/>
          <w:sz w:val="32"/>
          <w:szCs w:val="32"/>
          <w:lang w:eastAsia="lt-L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-622935</wp:posOffset>
            </wp:positionV>
            <wp:extent cx="2739363" cy="2072640"/>
            <wp:effectExtent l="0" t="0" r="4445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FB 6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9363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8A1">
        <w:rPr>
          <w:rFonts w:ascii="Times New Roman" w:hAnsi="Times New Roman" w:cs="Times New Roman"/>
          <w:b/>
          <w:noProof/>
          <w:sz w:val="32"/>
          <w:szCs w:val="32"/>
          <w:lang w:eastAsia="lt-L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-609600</wp:posOffset>
            </wp:positionV>
            <wp:extent cx="6306185" cy="4019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_1511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6185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08A1" w:rsidRDefault="007D08A1" w:rsidP="00E22DAC">
      <w:pPr>
        <w:spacing w:line="360" w:lineRule="auto"/>
        <w:ind w:firstLine="1296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D08A1" w:rsidRDefault="007D08A1" w:rsidP="00E22DAC">
      <w:pPr>
        <w:spacing w:line="360" w:lineRule="auto"/>
        <w:ind w:firstLine="1296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D08A1" w:rsidRDefault="007D08A1" w:rsidP="00E22DAC">
      <w:pPr>
        <w:spacing w:line="360" w:lineRule="auto"/>
        <w:ind w:firstLine="1296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D08A1" w:rsidRDefault="007D08A1" w:rsidP="00E22DAC">
      <w:pPr>
        <w:spacing w:line="360" w:lineRule="auto"/>
        <w:ind w:firstLine="1296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D08A1" w:rsidRDefault="007D08A1" w:rsidP="00E22DAC">
      <w:pPr>
        <w:spacing w:line="360" w:lineRule="auto"/>
        <w:ind w:firstLine="1296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D08A1" w:rsidRDefault="007D08A1" w:rsidP="00E22DAC">
      <w:pPr>
        <w:spacing w:line="360" w:lineRule="auto"/>
        <w:ind w:firstLine="1296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D08A1" w:rsidRDefault="007D08A1" w:rsidP="00E22DAC">
      <w:pPr>
        <w:spacing w:line="360" w:lineRule="auto"/>
        <w:ind w:firstLine="1296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9F62DA" w:rsidRPr="009F62DA" w:rsidRDefault="009F62DA" w:rsidP="009F62DA">
      <w:pPr>
        <w:spacing w:line="360" w:lineRule="auto"/>
        <w:ind w:firstLine="1296"/>
        <w:jc w:val="both"/>
        <w:rPr>
          <w:rFonts w:ascii="Times New Roman" w:hAnsi="Times New Roman" w:cs="Times New Roman"/>
          <w:sz w:val="32"/>
          <w:szCs w:val="24"/>
          <w:lang w:val="en-US"/>
        </w:rPr>
      </w:pP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Kauno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A.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Martinaičio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dailės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mokykla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dalyvaudama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jau</w:t>
      </w:r>
      <w:proofErr w:type="spellEnd"/>
      <w:r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24"/>
          <w:lang w:val="en-US"/>
        </w:rPr>
        <w:t>tradicija</w:t>
      </w:r>
      <w:proofErr w:type="spellEnd"/>
      <w:r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24"/>
          <w:lang w:val="en-US"/>
        </w:rPr>
        <w:t>tapusiame</w:t>
      </w:r>
      <w:proofErr w:type="spellEnd"/>
      <w:r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24"/>
          <w:lang w:val="en-US"/>
        </w:rPr>
        <w:t>renginyje</w:t>
      </w:r>
      <w:proofErr w:type="spellEnd"/>
      <w:r>
        <w:rPr>
          <w:rFonts w:ascii="Times New Roman" w:hAnsi="Times New Roman" w:cs="Times New Roman"/>
          <w:sz w:val="32"/>
          <w:szCs w:val="24"/>
          <w:lang w:val="en-US"/>
        </w:rPr>
        <w:t xml:space="preserve"> „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Mūzų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puokštė</w:t>
      </w:r>
      <w:proofErr w:type="spellEnd"/>
      <w:r>
        <w:rPr>
          <w:rFonts w:ascii="Times New Roman" w:hAnsi="Times New Roman" w:cs="Times New Roman"/>
          <w:sz w:val="32"/>
          <w:szCs w:val="24"/>
          <w:lang w:val="en-US"/>
        </w:rPr>
        <w:t xml:space="preserve">“ </w:t>
      </w:r>
      <w:proofErr w:type="spellStart"/>
      <w:r>
        <w:rPr>
          <w:rFonts w:ascii="Times New Roman" w:hAnsi="Times New Roman" w:cs="Times New Roman"/>
          <w:sz w:val="32"/>
          <w:szCs w:val="24"/>
          <w:lang w:val="en-US"/>
        </w:rPr>
        <w:t>meno</w:t>
      </w:r>
      <w:proofErr w:type="spellEnd"/>
      <w:r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24"/>
          <w:lang w:val="en-US"/>
        </w:rPr>
        <w:t>mokyklos</w:t>
      </w:r>
      <w:proofErr w:type="spellEnd"/>
      <w:r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24"/>
          <w:lang w:val="en-US"/>
        </w:rPr>
        <w:t>Kaunui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Kauno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valstybin</w:t>
      </w:r>
      <w:proofErr w:type="spellEnd"/>
      <w:r w:rsidRPr="009F62DA">
        <w:rPr>
          <w:rFonts w:ascii="Times New Roman" w:hAnsi="Times New Roman" w:cs="Times New Roman"/>
          <w:sz w:val="32"/>
          <w:szCs w:val="24"/>
        </w:rPr>
        <w:t>ė</w:t>
      </w:r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je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Filharmonijoje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pristato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parodą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kurią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šiemet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organizavo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žinomos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dailininkės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tapytojos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Judita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Budriūnaitė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ir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Jovita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Glemžaitė-Matuzienė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mokykloje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dėstančios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tapybinės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kompozicijos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ir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tapybos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disciplinas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.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Būtent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šių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užsiėmimų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metu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buvo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kuriami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darbai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kurie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ir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matomi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menininkių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kuruotoje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paveikslų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kolekcijoje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>.</w:t>
      </w:r>
    </w:p>
    <w:p w:rsidR="009F62DA" w:rsidRPr="009F62DA" w:rsidRDefault="009F62DA" w:rsidP="009F62DA">
      <w:pPr>
        <w:spacing w:line="360" w:lineRule="auto"/>
        <w:ind w:firstLine="1296"/>
        <w:jc w:val="both"/>
        <w:rPr>
          <w:rFonts w:ascii="Times New Roman" w:hAnsi="Times New Roman" w:cs="Times New Roman"/>
          <w:sz w:val="32"/>
          <w:szCs w:val="24"/>
          <w:lang w:val="en-US"/>
        </w:rPr>
      </w:pP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Mokytojos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ekspertės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385DC7">
        <w:rPr>
          <w:rFonts w:ascii="Times New Roman" w:hAnsi="Times New Roman" w:cs="Times New Roman"/>
          <w:b/>
          <w:sz w:val="32"/>
          <w:szCs w:val="24"/>
          <w:lang w:val="en-US"/>
        </w:rPr>
        <w:t>Juditos</w:t>
      </w:r>
      <w:proofErr w:type="spellEnd"/>
      <w:r w:rsidRPr="00385DC7">
        <w:rPr>
          <w:rFonts w:ascii="Times New Roman" w:hAnsi="Times New Roman" w:cs="Times New Roman"/>
          <w:b/>
          <w:sz w:val="32"/>
          <w:szCs w:val="24"/>
          <w:lang w:val="en-US"/>
        </w:rPr>
        <w:t xml:space="preserve"> </w:t>
      </w:r>
      <w:proofErr w:type="spellStart"/>
      <w:r w:rsidRPr="00385DC7">
        <w:rPr>
          <w:rFonts w:ascii="Times New Roman" w:hAnsi="Times New Roman" w:cs="Times New Roman"/>
          <w:b/>
          <w:sz w:val="32"/>
          <w:szCs w:val="24"/>
          <w:lang w:val="en-US"/>
        </w:rPr>
        <w:t>Budriūnaitės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mokiniai</w:t>
      </w:r>
      <w:proofErr w:type="spellEnd"/>
      <w:r>
        <w:rPr>
          <w:rFonts w:ascii="Times New Roman" w:hAnsi="Times New Roman" w:cs="Times New Roman"/>
          <w:sz w:val="32"/>
          <w:szCs w:val="24"/>
          <w:lang w:val="en-US"/>
        </w:rPr>
        <w:t xml:space="preserve"> –</w:t>
      </w:r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penktų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klasių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vaikai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gvildeno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muzikos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atlikėjų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temą</w:t>
      </w:r>
      <w:proofErr w:type="spellEnd"/>
      <w:r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24"/>
          <w:lang w:val="en-US"/>
        </w:rPr>
        <w:t>ir</w:t>
      </w:r>
      <w:proofErr w:type="spellEnd"/>
      <w:r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24"/>
          <w:lang w:val="en-US"/>
        </w:rPr>
        <w:t>sukūrė</w:t>
      </w:r>
      <w:proofErr w:type="spellEnd"/>
      <w:r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24"/>
          <w:lang w:val="en-US"/>
        </w:rPr>
        <w:t>ciklą</w:t>
      </w:r>
      <w:proofErr w:type="spellEnd"/>
      <w:r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r w:rsidRPr="00385DC7">
        <w:rPr>
          <w:rFonts w:ascii="Times New Roman" w:hAnsi="Times New Roman" w:cs="Times New Roman"/>
          <w:b/>
          <w:sz w:val="32"/>
          <w:szCs w:val="24"/>
          <w:lang w:val="en-US"/>
        </w:rPr>
        <w:t>„</w:t>
      </w:r>
      <w:proofErr w:type="spellStart"/>
      <w:r w:rsidRPr="00385DC7">
        <w:rPr>
          <w:rFonts w:ascii="Times New Roman" w:hAnsi="Times New Roman" w:cs="Times New Roman"/>
          <w:b/>
          <w:sz w:val="32"/>
          <w:szCs w:val="24"/>
          <w:lang w:val="en-US"/>
        </w:rPr>
        <w:t>Koncertas</w:t>
      </w:r>
      <w:proofErr w:type="spellEnd"/>
      <w:r w:rsidRPr="00385DC7">
        <w:rPr>
          <w:rFonts w:ascii="Times New Roman" w:hAnsi="Times New Roman" w:cs="Times New Roman"/>
          <w:b/>
          <w:sz w:val="32"/>
          <w:szCs w:val="24"/>
          <w:lang w:val="en-US"/>
        </w:rPr>
        <w:t>“</w:t>
      </w:r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.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Pasak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mokytojos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jų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laukė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rimtas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išbandymas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–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pirmą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kartą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dirbta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dideliame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A2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formate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ieškota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naujų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atlikimo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priemonių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.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Galvota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ir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apie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paveikslų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keliamas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emocijas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(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kūrybiškumą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muzikavimo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nuotaikas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),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ir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apie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darbų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plastinę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visumą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kurią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suformavo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pirmo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ir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antro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proofErr w:type="gram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plano</w:t>
      </w:r>
      <w:proofErr w:type="spellEnd"/>
      <w:proofErr w:type="gram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herojai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figūrų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piešinio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kolorito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visuma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32"/>
          <w:szCs w:val="24"/>
          <w:lang w:val="en-US"/>
        </w:rPr>
        <w:t>Kaip</w:t>
      </w:r>
      <w:proofErr w:type="spellEnd"/>
      <w:r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24"/>
          <w:lang w:val="en-US"/>
        </w:rPr>
        <w:t>teigė</w:t>
      </w:r>
      <w:proofErr w:type="spellEnd"/>
      <w:r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24"/>
          <w:lang w:val="en-US"/>
        </w:rPr>
        <w:t>mokytoja</w:t>
      </w:r>
      <w:proofErr w:type="spellEnd"/>
      <w:r>
        <w:rPr>
          <w:rFonts w:ascii="Times New Roman" w:hAnsi="Times New Roman" w:cs="Times New Roman"/>
          <w:sz w:val="32"/>
          <w:szCs w:val="24"/>
          <w:lang w:val="en-US"/>
        </w:rPr>
        <w:t>: „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tikimės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kad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šie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muzikuojantys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veikėjai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Jums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patiks</w:t>
      </w:r>
      <w:proofErr w:type="spellEnd"/>
      <w:r>
        <w:rPr>
          <w:rFonts w:ascii="Times New Roman" w:hAnsi="Times New Roman" w:cs="Times New Roman"/>
          <w:sz w:val="32"/>
          <w:szCs w:val="24"/>
          <w:lang w:val="en-US"/>
        </w:rPr>
        <w:t>“</w:t>
      </w:r>
      <w:r w:rsidRPr="009F62DA">
        <w:rPr>
          <w:rFonts w:ascii="Times New Roman" w:hAnsi="Times New Roman" w:cs="Times New Roman"/>
          <w:sz w:val="32"/>
          <w:szCs w:val="24"/>
          <w:lang w:val="en-US"/>
        </w:rPr>
        <w:t>.</w:t>
      </w:r>
    </w:p>
    <w:p w:rsidR="009F62DA" w:rsidRPr="009F62DA" w:rsidRDefault="009F62DA" w:rsidP="009F62DA">
      <w:pPr>
        <w:spacing w:line="360" w:lineRule="auto"/>
        <w:ind w:firstLine="1296"/>
        <w:jc w:val="both"/>
        <w:rPr>
          <w:rFonts w:ascii="Times New Roman" w:hAnsi="Times New Roman" w:cs="Times New Roman"/>
          <w:sz w:val="32"/>
          <w:szCs w:val="24"/>
          <w:lang w:val="en-US"/>
        </w:rPr>
      </w:pP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Mokytoja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metodininkė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="00446D82">
        <w:rPr>
          <w:rFonts w:ascii="Times New Roman" w:hAnsi="Times New Roman" w:cs="Times New Roman"/>
          <w:b/>
          <w:sz w:val="32"/>
          <w:szCs w:val="24"/>
          <w:lang w:val="en-US"/>
        </w:rPr>
        <w:t>Jovita</w:t>
      </w:r>
      <w:proofErr w:type="spellEnd"/>
      <w:r w:rsidR="00446D82">
        <w:rPr>
          <w:rFonts w:ascii="Times New Roman" w:hAnsi="Times New Roman" w:cs="Times New Roman"/>
          <w:b/>
          <w:sz w:val="32"/>
          <w:szCs w:val="24"/>
          <w:lang w:val="en-US"/>
        </w:rPr>
        <w:t xml:space="preserve"> </w:t>
      </w:r>
      <w:proofErr w:type="spellStart"/>
      <w:r w:rsidR="00446D82">
        <w:rPr>
          <w:rFonts w:ascii="Times New Roman" w:hAnsi="Times New Roman" w:cs="Times New Roman"/>
          <w:b/>
          <w:sz w:val="32"/>
          <w:szCs w:val="24"/>
          <w:lang w:val="en-US"/>
        </w:rPr>
        <w:t>Glemžai</w:t>
      </w:r>
      <w:r w:rsidRPr="00385DC7">
        <w:rPr>
          <w:rFonts w:ascii="Times New Roman" w:hAnsi="Times New Roman" w:cs="Times New Roman"/>
          <w:b/>
          <w:sz w:val="32"/>
          <w:szCs w:val="24"/>
          <w:lang w:val="en-US"/>
        </w:rPr>
        <w:t>tė-Matuzienė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="00877C23">
        <w:rPr>
          <w:rFonts w:ascii="Times New Roman" w:hAnsi="Times New Roman" w:cs="Times New Roman"/>
          <w:sz w:val="32"/>
          <w:szCs w:val="24"/>
          <w:lang w:val="en-US"/>
        </w:rPr>
        <w:t>devintų-dešimtų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klas</w:t>
      </w:r>
      <w:r w:rsidR="00877C23">
        <w:rPr>
          <w:rFonts w:ascii="Times New Roman" w:hAnsi="Times New Roman" w:cs="Times New Roman"/>
          <w:sz w:val="32"/>
          <w:szCs w:val="24"/>
          <w:lang w:val="en-US"/>
        </w:rPr>
        <w:t>ių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mokinius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suintrigavo</w:t>
      </w:r>
      <w:proofErr w:type="spellEnd"/>
      <w:r w:rsidR="00877C23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XX a.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antroje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pusėje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gimusios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meno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krypties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24"/>
          <w:lang w:val="en-US"/>
        </w:rPr>
        <w:t>–</w:t>
      </w:r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385DC7">
        <w:rPr>
          <w:rFonts w:ascii="Times New Roman" w:hAnsi="Times New Roman" w:cs="Times New Roman"/>
          <w:b/>
          <w:sz w:val="32"/>
          <w:szCs w:val="24"/>
          <w:lang w:val="en-US"/>
        </w:rPr>
        <w:t>optinio</w:t>
      </w:r>
      <w:proofErr w:type="spellEnd"/>
      <w:r w:rsidRPr="00385DC7">
        <w:rPr>
          <w:rFonts w:ascii="Times New Roman" w:hAnsi="Times New Roman" w:cs="Times New Roman"/>
          <w:b/>
          <w:sz w:val="32"/>
          <w:szCs w:val="24"/>
          <w:lang w:val="en-US"/>
        </w:rPr>
        <w:t xml:space="preserve"> </w:t>
      </w:r>
      <w:proofErr w:type="spellStart"/>
      <w:r w:rsidRPr="00385DC7">
        <w:rPr>
          <w:rFonts w:ascii="Times New Roman" w:hAnsi="Times New Roman" w:cs="Times New Roman"/>
          <w:b/>
          <w:sz w:val="32"/>
          <w:szCs w:val="24"/>
          <w:lang w:val="en-US"/>
        </w:rPr>
        <w:t>meno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kūrėjų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darbų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pavyzdžiais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.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Sudominti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mokiniai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eksperimentavo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įgyvendindami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nuotaikingas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koliažines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kompozicijas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.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Jie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juostomis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sukarpė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įvairiais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motyvais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ištapytus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paveikslus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ir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šias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juostas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suklijavo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ant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kito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popieriaus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formato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.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Taip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atsiradusi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vaizdo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skaidymo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ritmika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aktyvi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spalvų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kaita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sukūrė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naują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kūrinių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kokybę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>.</w:t>
      </w:r>
      <w:r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Darant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optines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kompozicijas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siekta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judrumo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įspūdžio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skaidytos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erdvės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iliuzijos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perteikimo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spalvų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ir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linijų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harmonijos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ar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kontrastų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darbams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suteikiančių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individualumo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žaismingumo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muzikalumo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.  </w:t>
      </w:r>
    </w:p>
    <w:p w:rsidR="009F62DA" w:rsidRDefault="009F62DA" w:rsidP="009F62DA">
      <w:pPr>
        <w:spacing w:line="360" w:lineRule="auto"/>
        <w:ind w:firstLine="1296"/>
        <w:jc w:val="both"/>
        <w:rPr>
          <w:rFonts w:ascii="Times New Roman" w:hAnsi="Times New Roman" w:cs="Times New Roman"/>
          <w:sz w:val="32"/>
          <w:szCs w:val="24"/>
          <w:lang w:val="en-US"/>
        </w:rPr>
      </w:pP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Paroda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pristatė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tik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porą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kūrybinių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sprendimų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kurių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Kauno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A</w:t>
      </w:r>
      <w:r>
        <w:rPr>
          <w:rFonts w:ascii="Times New Roman" w:hAnsi="Times New Roman" w:cs="Times New Roman"/>
          <w:sz w:val="32"/>
          <w:szCs w:val="24"/>
          <w:lang w:val="en-US"/>
        </w:rPr>
        <w:t>ntano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Martinaičio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dailės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mokykloje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tapybos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ir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kompozicijos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pamokose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gausiai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išmoksta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jaunieji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dailininkai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. Vis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dėlto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pastarieji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paveikslai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neabejotinai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demonstruoja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mokinių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ir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mokytojų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išradingumą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,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bendradarbiavimo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 xml:space="preserve"> </w:t>
      </w:r>
      <w:proofErr w:type="spellStart"/>
      <w:r w:rsidRPr="009F62DA">
        <w:rPr>
          <w:rFonts w:ascii="Times New Roman" w:hAnsi="Times New Roman" w:cs="Times New Roman"/>
          <w:sz w:val="32"/>
          <w:szCs w:val="24"/>
          <w:lang w:val="en-US"/>
        </w:rPr>
        <w:t>džiaugsmą</w:t>
      </w:r>
      <w:proofErr w:type="spellEnd"/>
      <w:r w:rsidRPr="009F62DA">
        <w:rPr>
          <w:rFonts w:ascii="Times New Roman" w:hAnsi="Times New Roman" w:cs="Times New Roman"/>
          <w:sz w:val="32"/>
          <w:szCs w:val="24"/>
          <w:lang w:val="en-US"/>
        </w:rPr>
        <w:t>.</w:t>
      </w:r>
    </w:p>
    <w:p w:rsidR="00385DC7" w:rsidRDefault="00385DC7" w:rsidP="009F62DA">
      <w:pPr>
        <w:spacing w:line="360" w:lineRule="auto"/>
        <w:ind w:firstLine="1296"/>
        <w:jc w:val="both"/>
        <w:rPr>
          <w:rFonts w:ascii="Times New Roman" w:hAnsi="Times New Roman" w:cs="Times New Roman"/>
          <w:sz w:val="32"/>
          <w:szCs w:val="24"/>
          <w:lang w:val="en-US"/>
        </w:rPr>
      </w:pPr>
    </w:p>
    <w:p w:rsidR="00385DC7" w:rsidRPr="009F62DA" w:rsidRDefault="00385DC7" w:rsidP="009F62DA">
      <w:pPr>
        <w:spacing w:line="360" w:lineRule="auto"/>
        <w:ind w:firstLine="1296"/>
        <w:jc w:val="both"/>
        <w:rPr>
          <w:rFonts w:ascii="Times New Roman" w:hAnsi="Times New Roman" w:cs="Times New Roman"/>
          <w:sz w:val="32"/>
          <w:szCs w:val="24"/>
          <w:lang w:val="en-US"/>
        </w:rPr>
      </w:pPr>
      <w:bookmarkStart w:id="0" w:name="_GoBack"/>
      <w:bookmarkEnd w:id="0"/>
    </w:p>
    <w:p w:rsidR="007D08A1" w:rsidRPr="007D08A1" w:rsidRDefault="009F62DA">
      <w:pPr>
        <w:spacing w:line="360" w:lineRule="auto"/>
        <w:jc w:val="right"/>
        <w:rPr>
          <w:i/>
          <w:sz w:val="32"/>
          <w:szCs w:val="32"/>
        </w:rPr>
      </w:pPr>
      <w:proofErr w:type="spellStart"/>
      <w:r w:rsidRPr="00385DC7">
        <w:rPr>
          <w:rFonts w:ascii="Times New Roman" w:hAnsi="Times New Roman" w:cs="Times New Roman"/>
          <w:i/>
          <w:sz w:val="28"/>
          <w:szCs w:val="24"/>
          <w:lang w:val="en-US"/>
        </w:rPr>
        <w:t>Menotyrininkė</w:t>
      </w:r>
      <w:proofErr w:type="spellEnd"/>
      <w:r w:rsidRPr="00385DC7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gramStart"/>
      <w:r w:rsidRPr="00385DC7">
        <w:rPr>
          <w:rFonts w:ascii="Times New Roman" w:hAnsi="Times New Roman" w:cs="Times New Roman"/>
          <w:i/>
          <w:sz w:val="28"/>
          <w:szCs w:val="24"/>
          <w:lang w:val="en-US"/>
        </w:rPr>
        <w:t>dr</w:t>
      </w:r>
      <w:proofErr w:type="gramEnd"/>
      <w:r w:rsidRPr="00385DC7">
        <w:rPr>
          <w:rFonts w:ascii="Times New Roman" w:hAnsi="Times New Roman" w:cs="Times New Roman"/>
          <w:i/>
          <w:sz w:val="28"/>
          <w:szCs w:val="24"/>
          <w:lang w:val="en-US"/>
        </w:rPr>
        <w:t xml:space="preserve">. </w:t>
      </w:r>
      <w:proofErr w:type="spellStart"/>
      <w:r w:rsidRPr="00385DC7">
        <w:rPr>
          <w:rFonts w:ascii="Times New Roman" w:hAnsi="Times New Roman" w:cs="Times New Roman"/>
          <w:i/>
          <w:sz w:val="28"/>
          <w:szCs w:val="24"/>
          <w:lang w:val="en-US"/>
        </w:rPr>
        <w:t>Raimonda</w:t>
      </w:r>
      <w:proofErr w:type="spellEnd"/>
      <w:r w:rsidRPr="00385DC7">
        <w:rPr>
          <w:rFonts w:ascii="Times New Roman" w:hAnsi="Times New Roman" w:cs="Times New Roman"/>
          <w:i/>
          <w:sz w:val="28"/>
          <w:szCs w:val="24"/>
          <w:lang w:val="en-US"/>
        </w:rPr>
        <w:t xml:space="preserve"> </w:t>
      </w:r>
      <w:proofErr w:type="spellStart"/>
      <w:r w:rsidRPr="00385DC7">
        <w:rPr>
          <w:rFonts w:ascii="Times New Roman" w:hAnsi="Times New Roman" w:cs="Times New Roman"/>
          <w:i/>
          <w:sz w:val="28"/>
          <w:szCs w:val="24"/>
          <w:lang w:val="en-US"/>
        </w:rPr>
        <w:t>Simanaitienė</w:t>
      </w:r>
      <w:proofErr w:type="spellEnd"/>
    </w:p>
    <w:sectPr w:rsidR="007D08A1" w:rsidRPr="007D08A1" w:rsidSect="009F62DA">
      <w:pgSz w:w="16839" w:h="23814" w:code="8"/>
      <w:pgMar w:top="1701" w:right="1701" w:bottom="170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DAC"/>
    <w:rsid w:val="00000916"/>
    <w:rsid w:val="001D56D6"/>
    <w:rsid w:val="00385DC7"/>
    <w:rsid w:val="00446D82"/>
    <w:rsid w:val="007D08A1"/>
    <w:rsid w:val="00832BE4"/>
    <w:rsid w:val="00877C23"/>
    <w:rsid w:val="008A6BBF"/>
    <w:rsid w:val="009C4EA0"/>
    <w:rsid w:val="009F62DA"/>
    <w:rsid w:val="00B369C7"/>
    <w:rsid w:val="00B94997"/>
    <w:rsid w:val="00BA520E"/>
    <w:rsid w:val="00C31312"/>
    <w:rsid w:val="00D76FEE"/>
    <w:rsid w:val="00E2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8C4EB1-D2DA-41EB-A5D2-ED0109BD4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2DA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1259</Words>
  <Characters>719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labas</cp:lastModifiedBy>
  <cp:revision>8</cp:revision>
  <cp:lastPrinted>2019-11-11T09:53:00Z</cp:lastPrinted>
  <dcterms:created xsi:type="dcterms:W3CDTF">2019-11-11T08:09:00Z</dcterms:created>
  <dcterms:modified xsi:type="dcterms:W3CDTF">2019-11-11T10:00:00Z</dcterms:modified>
</cp:coreProperties>
</file>